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Скрипт звонка</w:t>
      </w:r>
    </w:p>
    <w:p>
      <w:pPr>
        <w:jc w:val="center"/>
      </w:pPr>
      <w:r>
        <w:t xml:space="preserve">[тип звонка: холодный / тёплый / входящий / повторный]</w:t>
      </w:r>
      <w:r>
        <w:t xml:space="preserve"> · </w:t>
      </w:r>
      <w:r>
        <w:t xml:space="preserve">[продукт или услуга]</w:t>
      </w:r>
    </w:p>
    <w:p>
      <w:pPr>
        <w:jc w:val="both"/>
      </w:pPr>
      <w:r>
        <w:rPr>
          <w:b/>
          <w:bCs/>
        </w:rPr>
        <w:t xml:space="preserve">Цель звонка:</w:t>
      </w:r>
      <w:r>
        <w:t xml:space="preserve"> </w:t>
      </w:r>
      <w:r>
        <w:t xml:space="preserve">[например: договориться о встрече / отправить КП / продать пробный пакет]</w:t>
      </w:r>
      <w:r>
        <w:t xml:space="preserve">.</w:t>
      </w:r>
    </w:p>
    <w:p>
      <w:pPr>
        <w:jc w:val="both"/>
      </w:pPr>
      <w:r>
        <w:rPr>
          <w:b/>
          <w:bCs/>
        </w:rPr>
        <w:t xml:space="preserve">Кому звоним:</w:t>
      </w:r>
      <w:r>
        <w:t xml:space="preserve"> </w:t>
      </w:r>
      <w:r>
        <w:t xml:space="preserve">[должность или тип клиента — например, владелец кофейни]</w:t>
      </w:r>
      <w:r>
        <w:t xml:space="preserve">.</w:t>
      </w:r>
    </w:p>
    <w:p>
      <w:pPr>
        <w:jc w:val="both"/>
      </w:pPr>
      <w:r>
        <w:rPr>
          <w:b/>
          <w:bCs/>
        </w:rPr>
        <w:t xml:space="preserve">Результат звонка:</w:t>
      </w:r>
      <w:r>
        <w:t xml:space="preserve"> </w:t>
      </w:r>
      <w:r>
        <w:t xml:space="preserve">[что должно произойти — дата встречи, отправленное КП]</w:t>
      </w:r>
      <w:r>
        <w:t xml:space="preserve">.</w:t>
      </w:r>
    </w:p>
    <w:p>
      <w:pPr>
        <w:pStyle w:val="Heading2"/>
      </w:pPr>
      <w:r>
        <w:t xml:space="preserve">1. Приветствие и представление (до 15 секунд)</w:t>
      </w:r>
    </w:p>
    <w:p>
      <w:pPr>
        <w:numPr>
          <w:ilvl w:val="0"/>
          <w:numId w:val="1"/>
        </w:numPr>
        <w:spacing w:after="60"/>
        <w:jc w:val="both"/>
      </w:pPr>
      <w:r>
        <w:t xml:space="preserve">«Здравствуйте, </w:t>
      </w:r>
      <w:r>
        <w:t xml:space="preserve">[имя клиента]</w:t>
      </w:r>
      <w:r>
        <w:t xml:space="preserve">! Меня зовут </w:t>
      </w:r>
      <w:r>
        <w:t xml:space="preserve">[ваше имя]</w:t>
      </w:r>
      <w:r>
        <w:t xml:space="preserve">, компания </w:t>
      </w:r>
      <w:r>
        <w:t xml:space="preserve">[название]</w:t>
      </w:r>
      <w:r>
        <w:t xml:space="preserve">. </w:t>
      </w:r>
      <w:r>
        <w:t xml:space="preserve">[Почему звоните именно сейчас: «Вы оставляли заявку на сайте» / «Нам вас порекомендовал …» / «Мы работаем с кофейнями в вашем районе».]</w:t>
      </w:r>
      <w:r>
        <w:t xml:space="preserve">»</w:t>
      </w:r>
    </w:p>
    <w:p>
      <w:pPr>
        <w:pStyle w:val="Heading2"/>
      </w:pPr>
      <w:r>
        <w:t xml:space="preserve">2. Разрешение на разговор</w:t>
      </w:r>
    </w:p>
    <w:p>
      <w:pPr>
        <w:numPr>
          <w:ilvl w:val="0"/>
          <w:numId w:val="1"/>
        </w:numPr>
        <w:spacing w:after="60"/>
        <w:jc w:val="both"/>
      </w:pPr>
      <w:r>
        <w:t xml:space="preserve">«Удобно сейчас пару минут поговорить?»</w:t>
      </w:r>
    </w:p>
    <w:p>
      <w:pPr>
        <w:numPr>
          <w:ilvl w:val="0"/>
          <w:numId w:val="1"/>
        </w:numPr>
        <w:spacing w:after="60"/>
        <w:jc w:val="both"/>
      </w:pPr>
      <w:r>
        <w:t xml:space="preserve">Если неудобно: «Когда вам удобнее, чтобы я перезвонил(а) — сегодня после 16:00 или завтра утром?» — зафиксируйте время в CRM.</w:t>
      </w:r>
    </w:p>
    <w:p>
      <w:pPr>
        <w:pStyle w:val="Heading2"/>
      </w:pPr>
      <w:r>
        <w:t xml:space="preserve">3. Квалификация</w:t>
      </w:r>
    </w:p>
    <w:p>
      <w:pPr>
        <w:numPr>
          <w:ilvl w:val="0"/>
          <w:numId w:val="1"/>
        </w:numPr>
        <w:spacing w:after="60"/>
        <w:jc w:val="both"/>
      </w:pPr>
      <w:r>
        <w:t xml:space="preserve">«Вы сейчас решаете </w:t>
      </w:r>
      <w:r>
        <w:t xml:space="preserve">[задачу]</w:t>
      </w:r>
      <w:r>
        <w:t xml:space="preserve"> своими силами или с подрядчиком?»</w:t>
      </w:r>
    </w:p>
    <w:p>
      <w:pPr>
        <w:numPr>
          <w:ilvl w:val="0"/>
          <w:numId w:val="1"/>
        </w:numPr>
        <w:spacing w:after="60"/>
        <w:jc w:val="both"/>
      </w:pPr>
      <w:r>
        <w:t xml:space="preserve">«Кто у вас принимает решение по </w:t>
      </w:r>
      <w:r>
        <w:t xml:space="preserve">[закупке / подключению]</w:t>
      </w:r>
      <w:r>
        <w:t xml:space="preserve">?»</w:t>
      </w:r>
    </w:p>
    <w:p>
      <w:pPr>
        <w:numPr>
          <w:ilvl w:val="0"/>
          <w:numId w:val="1"/>
        </w:numPr>
        <w:spacing w:after="60"/>
        <w:jc w:val="both"/>
      </w:pPr>
      <w:r>
        <w:t xml:space="preserve">«Какие сроки для вас важны?»</w:t>
      </w:r>
    </w:p>
    <w:p>
      <w:pPr>
        <w:numPr>
          <w:ilvl w:val="0"/>
          <w:numId w:val="1"/>
        </w:numPr>
        <w:spacing w:after="60"/>
        <w:jc w:val="both"/>
      </w:pPr>
      <w:r>
        <w:t xml:space="preserve">«Планируете ли бюджет на это в ближайшие </w:t>
      </w:r>
      <w:r>
        <w:t xml:space="preserve">[1–3]</w:t>
      </w:r>
      <w:r>
        <w:t xml:space="preserve"> месяца?»</w:t>
      </w:r>
    </w:p>
    <w:p>
      <w:pPr>
        <w:pStyle w:val="Heading2"/>
      </w:pPr>
      <w:r>
        <w:t xml:space="preserve">4. Выявление потребности</w:t>
      </w:r>
    </w:p>
    <w:p>
      <w:pPr>
        <w:numPr>
          <w:ilvl w:val="0"/>
          <w:numId w:val="1"/>
        </w:numPr>
        <w:spacing w:after="60"/>
        <w:jc w:val="both"/>
      </w:pPr>
      <w:r>
        <w:t xml:space="preserve">«Как сейчас устроен </w:t>
      </w:r>
      <w:r>
        <w:t xml:space="preserve">[процесс]</w:t>
      </w:r>
      <w:r>
        <w:t xml:space="preserve">? Что в нём не устраивает?»</w:t>
      </w:r>
    </w:p>
    <w:p>
      <w:pPr>
        <w:numPr>
          <w:ilvl w:val="0"/>
          <w:numId w:val="1"/>
        </w:numPr>
        <w:spacing w:after="60"/>
        <w:jc w:val="both"/>
      </w:pPr>
      <w:r>
        <w:t xml:space="preserve">«Сколько </w:t>
      </w:r>
      <w:r>
        <w:t xml:space="preserve">[времени / денег / клиентов]</w:t>
      </w:r>
      <w:r>
        <w:t xml:space="preserve"> вы теряете из-за этого?»</w:t>
      </w:r>
    </w:p>
    <w:p>
      <w:pPr>
        <w:numPr>
          <w:ilvl w:val="0"/>
          <w:numId w:val="1"/>
        </w:numPr>
        <w:spacing w:after="60"/>
        <w:jc w:val="both"/>
      </w:pPr>
      <w:r>
        <w:t xml:space="preserve">«Что должно измениться, чтобы вы сказали: задача решена?»</w:t>
      </w:r>
    </w:p>
    <w:p>
      <w:pPr>
        <w:numPr>
          <w:ilvl w:val="0"/>
          <w:numId w:val="1"/>
        </w:numPr>
        <w:spacing w:after="60"/>
        <w:jc w:val="both"/>
      </w:pPr>
      <w:r>
        <w:t xml:space="preserve">«Что пробовали раньше и почему не подошло?»</w:t>
      </w:r>
    </w:p>
    <w:p>
      <w:pPr>
        <w:pStyle w:val="Heading2"/>
      </w:pPr>
      <w:r>
        <w:t xml:space="preserve">5. Презентация под потребность</w:t>
      </w:r>
    </w:p>
    <w:p>
      <w:pPr>
        <w:numPr>
          <w:ilvl w:val="0"/>
          <w:numId w:val="1"/>
        </w:numPr>
        <w:spacing w:after="60"/>
        <w:jc w:val="both"/>
      </w:pPr>
      <w:r>
        <w:t xml:space="preserve">«Вы сказали, что </w:t>
      </w:r>
      <w:r>
        <w:t xml:space="preserve">[проблема клиента]</w:t>
      </w:r>
      <w:r>
        <w:t xml:space="preserve">. Поэтому мы предлагаем </w:t>
      </w:r>
      <w:r>
        <w:t xml:space="preserve">[решение]</w:t>
      </w:r>
      <w:r>
        <w:t xml:space="preserve"> — это даст </w:t>
      </w:r>
      <w:r>
        <w:t xml:space="preserve">[результат в цифрах]</w:t>
      </w:r>
      <w:r>
        <w:t xml:space="preserve">.»</w:t>
      </w:r>
    </w:p>
    <w:p>
      <w:pPr>
        <w:numPr>
          <w:ilvl w:val="0"/>
          <w:numId w:val="1"/>
        </w:numPr>
        <w:spacing w:after="60"/>
        <w:jc w:val="both"/>
      </w:pPr>
      <w:r>
        <w:t xml:space="preserve">Не больше трёх аргументов, каждый связан с тем, что сказал клиент.</w:t>
      </w:r>
    </w:p>
    <w:p>
      <w:pPr>
        <w:pStyle w:val="Heading2"/>
      </w:pPr>
      <w:r>
        <w:t xml:space="preserve">6. Работа с возражениями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1259"/>
        <w:gridCol w:w="2698"/>
        <w:gridCol w:w="2698"/>
        <w:gridCol w:w="2700"/>
      </w:tblGrid>
      <w:tr>
        <w:trPr>
          <w:tblHeader/>
        </w:trPr>
        <w:tc>
          <w:tcPr>
            <w:tcW w:w="1259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Возражение</w:t>
            </w:r>
          </w:p>
        </w:tc>
        <w:tc>
          <w:tcPr>
            <w:tcW w:w="2698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Уточняющий вопрос</w:t>
            </w:r>
          </w:p>
        </w:tc>
        <w:tc>
          <w:tcPr>
            <w:tcW w:w="2698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Ответ</w:t>
            </w:r>
          </w:p>
        </w:tc>
        <w:tc>
          <w:tcPr>
            <w:tcW w:w="2700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Переход к шагу</w:t>
            </w:r>
          </w:p>
        </w:tc>
      </w:tr>
      <w:tr>
        <w:trPr>
          <w:cantSplit/>
        </w:trPr>
        <w:tc>
          <w:tcPr>
            <w:tcW w:w="125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«Дорого»</w:t>
            </w:r>
          </w:p>
        </w:tc>
        <w:tc>
          <w:tcPr>
            <w:tcW w:w="269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«С чем сравниваете?»</w:t>
            </w:r>
          </w:p>
        </w:tc>
        <w:tc>
          <w:tcPr>
            <w:tcW w:w="269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[Пересчитайте на результат: окупаемость, стоимость в день, пакет поменьше.]</w:t>
            </w:r>
          </w:p>
        </w:tc>
        <w:tc>
          <w:tcPr>
            <w:tcW w:w="270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«Давайте посчитаем на ваших цифрах на встрече?»</w:t>
            </w:r>
          </w:p>
        </w:tc>
      </w:tr>
      <w:tr>
        <w:trPr>
          <w:cantSplit/>
        </w:trPr>
        <w:tc>
          <w:tcPr>
            <w:tcW w:w="125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«Нам не нужно»</w:t>
            </w:r>
          </w:p>
        </w:tc>
        <w:tc>
          <w:tcPr>
            <w:tcW w:w="269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«Как сейчас решаете эту задачу?»</w:t>
            </w:r>
          </w:p>
        </w:tc>
        <w:tc>
          <w:tcPr>
            <w:tcW w:w="269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[Покажите потери, которые клиент не замечает: время, деньги, клиенты.]</w:t>
            </w:r>
          </w:p>
        </w:tc>
        <w:tc>
          <w:tcPr>
            <w:tcW w:w="270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«Можно пришлю короткий расчёт?»</w:t>
            </w:r>
          </w:p>
        </w:tc>
      </w:tr>
      <w:tr>
        <w:trPr>
          <w:cantSplit/>
        </w:trPr>
        <w:tc>
          <w:tcPr>
            <w:tcW w:w="125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«Пришлите КП»</w:t>
            </w:r>
          </w:p>
        </w:tc>
        <w:tc>
          <w:tcPr>
            <w:tcW w:w="269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«Чтобы КП было полезным, уточню два вопроса…»</w:t>
            </w:r>
          </w:p>
        </w:tc>
        <w:tc>
          <w:tcPr>
            <w:tcW w:w="269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[Задайте вопросы квалификации.]</w:t>
            </w:r>
          </w:p>
        </w:tc>
        <w:tc>
          <w:tcPr>
            <w:tcW w:w="270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«Отправлю сегодня до 18:00, созвонимся в четверг?»</w:t>
            </w:r>
          </w:p>
        </w:tc>
      </w:tr>
      <w:tr>
        <w:trPr>
          <w:cantSplit/>
        </w:trPr>
        <w:tc>
          <w:tcPr>
            <w:tcW w:w="125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«Уже работаем с другими»</w:t>
            </w:r>
          </w:p>
        </w:tc>
        <w:tc>
          <w:tcPr>
            <w:tcW w:w="269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«Что нравится в текущем подрядчике?»</w:t>
            </w:r>
          </w:p>
        </w:tc>
        <w:tc>
          <w:tcPr>
            <w:tcW w:w="269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[Предложите сравнение или пилот без обязательств.]</w:t>
            </w:r>
          </w:p>
        </w:tc>
        <w:tc>
          <w:tcPr>
            <w:tcW w:w="270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«Давайте сделаем пробный заказ — сравните сами.»</w:t>
            </w:r>
          </w:p>
        </w:tc>
      </w:tr>
      <w:tr>
        <w:trPr>
          <w:cantSplit/>
        </w:trPr>
        <w:tc>
          <w:tcPr>
            <w:tcW w:w="125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«Подумаю»</w:t>
            </w:r>
          </w:p>
        </w:tc>
        <w:tc>
          <w:tcPr>
            <w:tcW w:w="269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«Что важно ещё прояснить?»</w:t>
            </w:r>
          </w:p>
        </w:tc>
        <w:tc>
          <w:tcPr>
            <w:tcW w:w="269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[Ответьте на сомнение.]</w:t>
            </w:r>
          </w:p>
        </w:tc>
        <w:tc>
          <w:tcPr>
            <w:tcW w:w="270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«Договоримся созвониться в </w:t>
            </w:r>
            <w:r>
              <w:rPr>
                <w:sz w:val="22"/>
                <w:szCs w:val="22"/>
              </w:rPr>
              <w:t xml:space="preserve">[день и время]</w:t>
            </w:r>
            <w:r>
              <w:rPr>
                <w:sz w:val="22"/>
                <w:szCs w:val="22"/>
              </w:rPr>
              <w:t xml:space="preserve">?»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7. Закрытие на следующий шаг</w:t>
      </w:r>
    </w:p>
    <w:p>
      <w:pPr>
        <w:numPr>
          <w:ilvl w:val="0"/>
          <w:numId w:val="1"/>
        </w:numPr>
        <w:spacing w:after="60"/>
        <w:jc w:val="both"/>
      </w:pPr>
      <w:r>
        <w:t xml:space="preserve">«Предлагаю так: </w:t>
      </w:r>
      <w:r>
        <w:t xml:space="preserve">[следующий шаг]</w:t>
      </w:r>
      <w:r>
        <w:t xml:space="preserve"> в </w:t>
      </w:r>
      <w:r>
        <w:t xml:space="preserve">[день]</w:t>
      </w:r>
      <w:r>
        <w:t xml:space="preserve"> в </w:t>
      </w:r>
      <w:r>
        <w:t xml:space="preserve">[время]</w:t>
      </w:r>
      <w:r>
        <w:t xml:space="preserve">. Вам удобно?»</w:t>
      </w:r>
    </w:p>
    <w:p>
      <w:pPr>
        <w:numPr>
          <w:ilvl w:val="0"/>
          <w:numId w:val="1"/>
        </w:numPr>
        <w:spacing w:after="60"/>
        <w:jc w:val="both"/>
      </w:pPr>
      <w:r>
        <w:t xml:space="preserve">Подтвердите договорённость: кто, что и когда отправляет.</w:t>
      </w:r>
    </w:p>
    <w:p>
      <w:pPr>
        <w:pStyle w:val="Heading2"/>
      </w:pPr>
      <w:r>
        <w:t xml:space="preserve">8. Если клиент отказался</w:t>
      </w:r>
    </w:p>
    <w:p>
      <w:pPr>
        <w:numPr>
          <w:ilvl w:val="0"/>
          <w:numId w:val="1"/>
        </w:numPr>
        <w:spacing w:after="60"/>
        <w:jc w:val="both"/>
      </w:pPr>
      <w:r>
        <w:t xml:space="preserve">«Спасибо за время! Можно я напишу вам через </w:t>
      </w:r>
      <w:r>
        <w:t xml:space="preserve">[3 месяца]</w:t>
      </w:r>
      <w:r>
        <w:t xml:space="preserve">, если появится </w:t>
      </w:r>
      <w:r>
        <w:t xml:space="preserve">[повод]</w:t>
      </w:r>
      <w:r>
        <w:t xml:space="preserve">?» Если клиент против дальнейших звонков — отметьте это в CRM.</w:t>
      </w:r>
    </w:p>
    <w:p>
      <w:pPr>
        <w:pStyle w:val="Heading2"/>
      </w:pPr>
      <w:r>
        <w:t xml:space="preserve">После звонка</w:t>
      </w:r>
    </w:p>
    <w:p>
      <w:pPr>
        <w:numPr>
          <w:ilvl w:val="0"/>
          <w:numId w:val="1"/>
        </w:numPr>
        <w:spacing w:after="60"/>
        <w:jc w:val="both"/>
      </w:pPr>
      <w:r>
        <w:t xml:space="preserve">Запишите в CRM результат, возражения и договорённости.</w:t>
      </w:r>
    </w:p>
    <w:p>
      <w:pPr>
        <w:numPr>
          <w:ilvl w:val="0"/>
          <w:numId w:val="1"/>
        </w:numPr>
        <w:spacing w:after="60"/>
        <w:jc w:val="both"/>
      </w:pPr>
      <w:r>
        <w:t xml:space="preserve">Поставьте задачу на следующий шаг с датой.</w:t>
      </w:r>
    </w:p>
    <w:p>
      <w:pPr>
        <w:numPr>
          <w:ilvl w:val="0"/>
          <w:numId w:val="1"/>
        </w:numPr>
        <w:spacing w:after="60"/>
        <w:jc w:val="both"/>
      </w:pPr>
      <w:r>
        <w:t xml:space="preserve">[Отправьте КП или материалы в течение … часов.]</w:t>
      </w: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Скрипт звонка</dc:title>
  <dc:subject>Образец скрипта звонка для продаж — шаблон 2026</dc:subject>
  <dc:creator>Omnex Office</dc:creator>
  <cp:keywords>скрипт звонка клиенту образец</cp:keywords>
  <dc:description>Образец для заполнения. Проверьте текст под вашу ситуацию. Источник: /shablony/skript-zvonka</dc:description>
  <dc:language>ru-RU</dc:language>
  <dcterms:created xsi:type="dcterms:W3CDTF">2026-09-30T00:00:00Z</dcterms:created>
  <dcterms:modified xsi:type="dcterms:W3CDTF">2026-09-30T00:00:00Z</dcterms:modified>
</cp:coreProperties>
</file>